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E380F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center"/>
        <w:rPr>
          <w:rFonts w:hint="eastAsia" w:ascii="宋体" w:hAnsi="宋体" w:eastAsia="宋体" w:cs="宋体"/>
          <w:b/>
          <w:bCs/>
          <w:color w:val="1F2329"/>
          <w:sz w:val="28"/>
          <w:szCs w:val="28"/>
          <w:bdr w:val="none" w:color="auto" w:sz="0" w:space="0"/>
        </w:rPr>
      </w:pPr>
      <w:bookmarkStart w:id="0" w:name="_GoBack"/>
      <w:r>
        <w:rPr>
          <w:rFonts w:hint="eastAsia" w:ascii="宋体" w:hAnsi="宋体" w:eastAsia="宋体" w:cs="宋体"/>
          <w:b/>
          <w:bCs/>
          <w:color w:val="1F2329"/>
          <w:sz w:val="28"/>
          <w:szCs w:val="28"/>
          <w:bdr w:val="none" w:color="auto" w:sz="0" w:space="0"/>
        </w:rPr>
        <w:t>深研茶产发展</w:t>
      </w:r>
      <w:r>
        <w:rPr>
          <w:rFonts w:hint="eastAsia" w:cs="宋体"/>
          <w:b/>
          <w:bCs/>
          <w:color w:val="1F2329"/>
          <w:sz w:val="28"/>
          <w:szCs w:val="28"/>
          <w:bdr w:val="none" w:color="auto" w:sz="0" w:space="0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color w:val="1F2329"/>
          <w:sz w:val="28"/>
          <w:szCs w:val="28"/>
          <w:bdr w:val="none" w:color="auto" w:sz="0" w:space="0"/>
        </w:rPr>
        <w:t>青春助力振兴——佛山大学稻香实践团调研潮州凤凰单丛茶产业</w:t>
      </w:r>
    </w:p>
    <w:bookmarkEnd w:id="0"/>
    <w:p w14:paraId="320A6559">
      <w:pPr>
        <w:rPr>
          <w:rFonts w:hint="eastAsia"/>
        </w:rPr>
      </w:pPr>
    </w:p>
    <w:p w14:paraId="2E0A654B">
      <w:pPr>
        <w:jc w:val="center"/>
        <w:rPr>
          <w:rFonts w:hint="eastAsia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3698875" cy="2465705"/>
            <wp:effectExtent l="0" t="0" r="6350" b="1270"/>
            <wp:docPr id="1" name="图片 1" descr="9be93b033aae2be49253cbe2daaa75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be93b033aae2be49253cbe2daaa75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887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CC14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hint="eastAsia" w:ascii="宋体" w:hAnsi="宋体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</w:pPr>
    </w:p>
    <w:p w14:paraId="6DE234C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hint="eastAsia" w:ascii="宋体" w:hAnsi="宋体" w:eastAsia="宋体" w:cs="宋体"/>
          <w:color w:val="1F2329"/>
          <w:sz w:val="21"/>
          <w:szCs w:val="21"/>
        </w:rPr>
      </w:pPr>
      <w:r>
        <w:rPr>
          <w:rFonts w:hint="eastAsia" w:ascii="宋体" w:hAnsi="宋体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  <w:t>为扎实推进“百县千镇万村高质量发展工程”，助力粤东茶产业提质升级，1 月 18 日至 22 日，佛山大学管理学院“稻香实践团”赴潮州牌坊街、凤凰镇开展实地调研，聚焦凤凰单丛茶产业发展核心问题，以青年视角探寻产业融合发展新路径，为乡村振兴注入青春智慧。</w:t>
      </w:r>
    </w:p>
    <w:p w14:paraId="07D46FB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hint="eastAsia" w:ascii="宋体" w:hAnsi="宋体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</w:pPr>
    </w:p>
    <w:p w14:paraId="3FFF22B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hint="eastAsia" w:ascii="宋体" w:hAnsi="宋体" w:eastAsia="宋体" w:cs="宋体"/>
          <w:color w:val="1F2329"/>
          <w:sz w:val="21"/>
          <w:szCs w:val="21"/>
        </w:rPr>
      </w:pPr>
      <w:r>
        <w:rPr>
          <w:rFonts w:hint="eastAsia" w:ascii="宋体" w:hAnsi="宋体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  <w:t>凤凰单丛茶是潮州乡村振兴的支柱产业，调研中实践团了解到，当地政企农三方协同发力，推动产业实现规模化发展，凤凰单丛茶年产值超 20 亿元，全产业链产值近百亿。政府通过完善茶山基础设施、强化品牌推广筑牢产业发展根基；茶企融合传统制茶技艺与现代营销，以直播带货、茶山体验营拓展市场，更开启跨境合作让单丛茶香飘海外；茶农坚守万余株古茶树资源，以太阳能杀虫、有机肥种植等生态模式，搭配“手工 + 机械”加工方式，守护单丛茶独特品质，传承百年制茶匠心。</w:t>
      </w:r>
    </w:p>
    <w:p w14:paraId="75462EF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hint="eastAsia" w:ascii="宋体" w:hAnsi="宋体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</w:pPr>
    </w:p>
    <w:p w14:paraId="0507EFA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hint="eastAsia" w:ascii="宋体" w:hAnsi="宋体" w:eastAsia="宋体" w:cs="宋体"/>
          <w:color w:val="1F2329"/>
          <w:sz w:val="21"/>
          <w:szCs w:val="21"/>
        </w:rPr>
      </w:pPr>
      <w:r>
        <w:rPr>
          <w:rFonts w:hint="eastAsia" w:ascii="宋体" w:hAnsi="宋体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  <w:t>同时，实践团发现凤凰单丛茶产业发展仍存短板：本土企业品牌辨识度低，同质化现象突出；精深加工能力不足，产业链附加值有待提升；茶旅融合体验形式单一，红色文化、畲族民俗与茶产业的联动性不足；对外宣传针对性弱，年轻化传播手段应用有待加强，专业运营人才也存在缺口。</w:t>
      </w:r>
    </w:p>
    <w:p w14:paraId="4D0250D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hint="eastAsia" w:ascii="宋体" w:hAnsi="宋体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</w:pPr>
    </w:p>
    <w:p w14:paraId="077F3DC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hint="eastAsia" w:ascii="宋体" w:hAnsi="宋体" w:eastAsia="宋体" w:cs="宋体"/>
          <w:color w:val="1F2329"/>
          <w:sz w:val="21"/>
          <w:szCs w:val="21"/>
        </w:rPr>
      </w:pPr>
      <w:r>
        <w:rPr>
          <w:rFonts w:hint="eastAsia" w:ascii="宋体" w:hAnsi="宋体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  <w:t>结合牌坊街文旅活化成功经验与凤凰镇产业实际，实践团从品牌、融合、传播、人才四方面提出建议：构建“区域公用品牌 + 企业特色品牌”双品牌体系，制定品质分级标准；深化“红绿相融、茶旅共生”模式，打造沉浸式茶旅体验，串联红色研学、茶园体验与畲族民俗；借助短视频等年轻化手段，提升凤凰单丛茶对外认知度；通过“非遗传承人 + 高校” 合作模式培育制茶技艺人才，出台政策吸引专业人才返乡创业。</w:t>
      </w:r>
    </w:p>
    <w:p w14:paraId="66F0C1C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hint="eastAsia" w:ascii="宋体" w:hAnsi="宋体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</w:pPr>
    </w:p>
    <w:p w14:paraId="614A839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hint="eastAsia" w:ascii="宋体" w:hAnsi="宋体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  <w:t>此次调研让实践团深刻体会到，茶产业高质量发展需以文化为魂、产业为基。团队表示，将整理调研成果形成专业建议报告，以青春智慧助力凤凰单丛茶产业破解发展难题，推动茶产业与文化、旅游深度融合，让一片茶叶成为乡村振兴的持续动力。</w:t>
      </w:r>
    </w:p>
    <w:p w14:paraId="218FAC5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hint="eastAsia" w:ascii="宋体" w:hAnsi="宋体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</w:pPr>
    </w:p>
    <w:p w14:paraId="65FAE0A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center"/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3696970" cy="2464435"/>
            <wp:effectExtent l="0" t="0" r="8255" b="2540"/>
            <wp:docPr id="2" name="图片 2" descr="cde95e1f187e5649b98702b571f7cf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de95e1f187e5649b98702b571f7cfb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697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498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</w:pPr>
    </w:p>
    <w:p w14:paraId="17248D9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center"/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3696970" cy="2772410"/>
            <wp:effectExtent l="0" t="0" r="8255" b="8890"/>
            <wp:docPr id="5" name="图片 5" descr="C:/Users/kjyli/Desktop/20260214-图片1.jpg20260214-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kjyli/Desktop/20260214-图片1.jpg20260214-图片1"/>
                    <pic:cNvPicPr>
                      <a:picLocks noChangeAspect="1"/>
                    </pic:cNvPicPr>
                  </pic:nvPicPr>
                  <pic:blipFill>
                    <a:blip r:embed="rId6"/>
                    <a:srcRect l="2645" r="2645"/>
                    <a:stretch>
                      <a:fillRect/>
                    </a:stretch>
                  </pic:blipFill>
                  <pic:spPr>
                    <a:xfrm>
                      <a:off x="0" y="0"/>
                      <a:ext cx="369697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971F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center"/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</w:pPr>
    </w:p>
    <w:p w14:paraId="0D17037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center"/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3696970" cy="2771775"/>
            <wp:effectExtent l="0" t="0" r="8255" b="0"/>
            <wp:docPr id="3" name="图片 3" descr="781f749f62cb5c5afc253818832a8a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81f749f62cb5c5afc253818832a8ad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697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436E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470196"/>
    <w:rsid w:val="0C470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2026-02-15T13:21:00Z</dcterms:created>
  <dc:creator>窗枳k</dc:creator>
  <cp:lastModifiedBy>窗枳k</cp:lastModifiedBy>
  <dcterms:modified xsi:type="dcterms:W3CDTF">2026-02-15T13:34:13Z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520582EAC36F46DAAA954634583AEC9E_11</vt:lpwstr>
  </property>
  <property fmtid="{D5CDD505-2E9C-101B-9397-08002B2CF9AE}" pid="4" name="KSOTemplateDocerSaveRecord">
    <vt:lpwstr>eyJoZGlkIjoiYmE5OGUwNWU0OWM1MzZmYmMyMjE5MTUyODRlOTBjYmUiLCJ1c2VySWQiOiI3ODE1OTkxNjQifQ==</vt:lpwstr>
  </property>
</Properties>
</file>